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7F0" w:rsidRPr="00181A8B" w:rsidRDefault="00360ED3" w:rsidP="00181A8B">
      <w:pPr>
        <w:pStyle w:val="3"/>
      </w:pPr>
      <w:r w:rsidRPr="00181A8B">
        <w:rPr>
          <w:rStyle w:val="a6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8pt;margin-top:816pt;width:23pt;height:21pt;z-index:251658240;mso-position-horizontal-relative:page;mso-position-vertical-relative:top-margin-area">
            <v:imagedata r:id="rId7" o:title=""/>
            <w10:wrap anchorx="page"/>
          </v:shape>
        </w:pict>
      </w:r>
      <w:r w:rsidRPr="00181A8B">
        <w:rPr>
          <w:rStyle w:val="a6"/>
          <w:rFonts w:hint="eastAsia"/>
          <w:b/>
        </w:rPr>
        <w:t>物体的浮沉条件及应用</w:t>
      </w:r>
    </w:p>
    <w:p w:rsidR="00F567F0" w:rsidRDefault="00360ED3" w:rsidP="00F567F0">
      <w:pPr>
        <w:pStyle w:val="4"/>
        <w:spacing w:line="360" w:lineRule="auto"/>
      </w:pPr>
      <w:r>
        <w:t>1</w:t>
      </w:r>
      <w:r>
        <w:t>．甲、乙、丙、丁是四个形状，体积相同而材料不同的球体，它们在水中静止时的情况如</w:t>
      </w:r>
      <w:r>
        <w:rPr>
          <w:rFonts w:hint="eastAsia"/>
        </w:rPr>
        <w:t>下</w:t>
      </w:r>
      <w:r>
        <w:t>图所示，其中所受浮力最小的是（</w:t>
      </w:r>
      <w:r>
        <w:rPr>
          <w:rFonts w:hint="eastAsia"/>
        </w:rPr>
        <w:t xml:space="preserve">   </w:t>
      </w:r>
      <w:r>
        <w:t>）</w:t>
      </w:r>
      <w:bookmarkStart w:id="0" w:name="_GoBack"/>
      <w:bookmarkEnd w:id="0"/>
    </w:p>
    <w:p w:rsidR="00F567F0" w:rsidRDefault="00360ED3" w:rsidP="00F567F0">
      <w:pPr>
        <w:pStyle w:val="4"/>
        <w:spacing w:line="360" w:lineRule="auto"/>
        <w:jc w:val="center"/>
      </w:pPr>
      <w:r>
        <w:rPr>
          <w:noProof/>
        </w:rPr>
        <w:drawing>
          <wp:inline distT="0" distB="0" distL="0" distR="0">
            <wp:extent cx="2336800" cy="104140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7F0" w:rsidRDefault="00360ED3" w:rsidP="00F567F0">
      <w:pPr>
        <w:pStyle w:val="4"/>
        <w:spacing w:line="360" w:lineRule="auto"/>
      </w:pPr>
      <w:r>
        <w:t>A</w:t>
      </w:r>
      <w:r>
        <w:t>．甲</w:t>
      </w:r>
      <w:r>
        <w:t>        </w:t>
      </w:r>
      <w:r>
        <w:rPr>
          <w:rFonts w:hint="eastAsia"/>
        </w:rPr>
        <w:t xml:space="preserve"> </w:t>
      </w:r>
      <w:r>
        <w:t>   </w:t>
      </w:r>
      <w:r>
        <w:rPr>
          <w:rFonts w:hint="eastAsia"/>
        </w:rPr>
        <w:t xml:space="preserve">  </w:t>
      </w:r>
      <w:r>
        <w:t xml:space="preserve"> B</w:t>
      </w:r>
      <w:r>
        <w:t>．乙</w:t>
      </w:r>
      <w:r>
        <w:t>       </w:t>
      </w:r>
      <w:r>
        <w:rPr>
          <w:rFonts w:hint="eastAsia"/>
        </w:rPr>
        <w:t xml:space="preserve"> </w:t>
      </w:r>
      <w:r>
        <w:t>         C</w:t>
      </w:r>
      <w:r>
        <w:t>．丙</w:t>
      </w:r>
      <w:r>
        <w:t>    </w:t>
      </w:r>
      <w:r>
        <w:rPr>
          <w:rFonts w:hint="eastAsia"/>
        </w:rPr>
        <w:t xml:space="preserve">  </w:t>
      </w:r>
      <w:r>
        <w:t>           D</w:t>
      </w:r>
      <w:r>
        <w:t>．丁</w:t>
      </w:r>
    </w:p>
    <w:p w:rsidR="00F567F0" w:rsidRDefault="00360ED3" w:rsidP="00F567F0">
      <w:pPr>
        <w:pStyle w:val="4"/>
        <w:spacing w:line="360" w:lineRule="auto"/>
      </w:pPr>
      <w:r>
        <w:t>2</w:t>
      </w:r>
      <w:r>
        <w:t>．将一个不知何种材料做的物体挂在弹簧测力计下，称得重力为</w:t>
      </w:r>
      <w:r>
        <w:t>G</w:t>
      </w:r>
      <w:r>
        <w:t>。现把此物体浸没于煤油（密度为</w:t>
      </w:r>
      <w:r>
        <w:t>0.8×10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）中，再看弹簧测力计的示数为零，那么此物体的密度（</w:t>
      </w:r>
      <w:r>
        <w:rPr>
          <w:rFonts w:hint="eastAsia"/>
        </w:rPr>
        <w:t xml:space="preserve">   </w:t>
      </w:r>
      <w:r>
        <w:t>）</w:t>
      </w:r>
    </w:p>
    <w:p w:rsidR="00F567F0" w:rsidRDefault="00360ED3" w:rsidP="00F567F0">
      <w:pPr>
        <w:pStyle w:val="4"/>
        <w:spacing w:line="360" w:lineRule="auto"/>
        <w:rPr>
          <w:vertAlign w:val="superscript"/>
        </w:rPr>
      </w:pPr>
      <w:r>
        <w:t>A</w:t>
      </w:r>
      <w:r>
        <w:t>．等于</w:t>
      </w:r>
      <w:r>
        <w:t>0.8×10</w:t>
      </w:r>
      <w:r w:rsidRPr="00864E6F">
        <w:t>3</w:t>
      </w:r>
      <w:r>
        <w:t>kg/m</w:t>
      </w:r>
    </w:p>
    <w:p w:rsidR="00F567F0" w:rsidRDefault="00360ED3" w:rsidP="00F567F0">
      <w:pPr>
        <w:pStyle w:val="4"/>
        <w:spacing w:line="360" w:lineRule="auto"/>
      </w:pPr>
      <w:r>
        <w:t>B</w:t>
      </w:r>
      <w:r>
        <w:t>．小于</w:t>
      </w:r>
      <w:r>
        <w:t>0.8×10</w:t>
      </w:r>
      <w:r w:rsidRPr="00864E6F">
        <w:t>3</w:t>
      </w:r>
      <w:r>
        <w:t>kg/m</w:t>
      </w:r>
      <w:r w:rsidRPr="00864E6F">
        <w:rPr>
          <w:vertAlign w:val="superscript"/>
        </w:rPr>
        <w:t>3</w:t>
      </w:r>
    </w:p>
    <w:p w:rsidR="00F567F0" w:rsidRDefault="00360ED3" w:rsidP="00F567F0">
      <w:pPr>
        <w:pStyle w:val="4"/>
        <w:spacing w:line="360" w:lineRule="auto"/>
        <w:rPr>
          <w:vertAlign w:val="superscript"/>
        </w:rPr>
      </w:pPr>
      <w:r>
        <w:t>C</w:t>
      </w:r>
      <w:r>
        <w:t>．大于</w:t>
      </w:r>
      <w:r>
        <w:t xml:space="preserve"> 0.8×10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</w:p>
    <w:p w:rsidR="00F567F0" w:rsidRDefault="00360ED3" w:rsidP="00F567F0">
      <w:pPr>
        <w:pStyle w:val="4"/>
        <w:spacing w:line="360" w:lineRule="auto"/>
      </w:pPr>
      <w:r>
        <w:t>D</w:t>
      </w:r>
      <w:r>
        <w:t>．无法确定</w:t>
      </w:r>
    </w:p>
    <w:p w:rsidR="00F567F0" w:rsidRDefault="00360ED3" w:rsidP="00F567F0">
      <w:pPr>
        <w:pStyle w:val="4"/>
        <w:spacing w:line="360" w:lineRule="auto"/>
      </w:pPr>
      <w:r>
        <w:t>3</w:t>
      </w:r>
      <w:r>
        <w:t>．一均匀物体</w:t>
      </w:r>
      <w:r w:rsidRPr="0071228B">
        <w:rPr>
          <w:color w:val="000000"/>
        </w:rPr>
        <w:t>恰</w:t>
      </w:r>
      <w:r>
        <w:t>能漂浮在水中，若将此物体切成大小不相等的两块，则（</w:t>
      </w:r>
      <w:r>
        <w:t xml:space="preserve">   </w:t>
      </w:r>
      <w:r>
        <w:t>）</w:t>
      </w:r>
    </w:p>
    <w:p w:rsidR="00F567F0" w:rsidRDefault="00360ED3" w:rsidP="00F567F0">
      <w:pPr>
        <w:pStyle w:val="4"/>
        <w:spacing w:line="360" w:lineRule="auto"/>
      </w:pPr>
      <w:r>
        <w:t>A</w:t>
      </w:r>
      <w:r>
        <w:t>．大的一块下沉，小的一块上浮</w:t>
      </w:r>
    </w:p>
    <w:p w:rsidR="00F567F0" w:rsidRDefault="00360ED3" w:rsidP="00F567F0">
      <w:pPr>
        <w:pStyle w:val="4"/>
        <w:spacing w:line="360" w:lineRule="auto"/>
      </w:pPr>
      <w:r>
        <w:t>B</w:t>
      </w:r>
      <w:r>
        <w:t>．大的一块上浮，小的一块下沉</w:t>
      </w:r>
    </w:p>
    <w:p w:rsidR="00F567F0" w:rsidRDefault="00360ED3" w:rsidP="00F567F0">
      <w:pPr>
        <w:pStyle w:val="4"/>
        <w:spacing w:line="360" w:lineRule="auto"/>
      </w:pPr>
      <w:r>
        <w:t>C</w:t>
      </w:r>
      <w:r>
        <w:t>．两块悬浮在水中</w:t>
      </w:r>
    </w:p>
    <w:p w:rsidR="00F567F0" w:rsidRDefault="00360ED3" w:rsidP="00F567F0">
      <w:pPr>
        <w:pStyle w:val="4"/>
        <w:spacing w:line="360" w:lineRule="auto"/>
      </w:pPr>
      <w:r>
        <w:t>D</w:t>
      </w:r>
      <w:r>
        <w:t>．两块都漂浮</w:t>
      </w:r>
    </w:p>
    <w:p w:rsidR="00F567F0" w:rsidRDefault="00360ED3" w:rsidP="00F567F0">
      <w:pPr>
        <w:pStyle w:val="4"/>
        <w:spacing w:line="360" w:lineRule="auto"/>
      </w:pPr>
      <w:r>
        <w:t>4</w:t>
      </w:r>
      <w:r>
        <w:t>．下列物理知识的应用实例中，叙述错误的是（</w:t>
      </w:r>
      <w:r>
        <w:t xml:space="preserve">   </w:t>
      </w:r>
      <w:r>
        <w:t>）</w:t>
      </w:r>
    </w:p>
    <w:p w:rsidR="00F567F0" w:rsidRDefault="00360ED3" w:rsidP="00F567F0">
      <w:pPr>
        <w:pStyle w:val="4"/>
        <w:spacing w:line="360" w:lineRule="auto"/>
      </w:pPr>
      <w:r>
        <w:t>A</w:t>
      </w:r>
      <w:r>
        <w:t>．用同一密度计测量不同液体的密度时，密度计所受浮力不同</w:t>
      </w:r>
    </w:p>
    <w:p w:rsidR="00F567F0" w:rsidRDefault="00360ED3" w:rsidP="00F567F0">
      <w:pPr>
        <w:pStyle w:val="4"/>
        <w:spacing w:line="360" w:lineRule="auto"/>
      </w:pPr>
      <w:r>
        <w:t>B</w:t>
      </w:r>
      <w:r>
        <w:t>．潜艇是靠改变自身所受的重力来实现浮沉的</w:t>
      </w:r>
    </w:p>
    <w:p w:rsidR="00F567F0" w:rsidRDefault="00360ED3" w:rsidP="00F567F0">
      <w:pPr>
        <w:pStyle w:val="4"/>
        <w:spacing w:line="360" w:lineRule="auto"/>
      </w:pPr>
      <w:r>
        <w:t>C</w:t>
      </w:r>
      <w:r>
        <w:t>．气球上升是因为气球里充的是密度小于空气的气体</w:t>
      </w:r>
    </w:p>
    <w:p w:rsidR="00F567F0" w:rsidRDefault="00360ED3" w:rsidP="00F567F0">
      <w:pPr>
        <w:pStyle w:val="4"/>
        <w:spacing w:line="360" w:lineRule="auto"/>
      </w:pPr>
      <w:r>
        <w:t>D</w:t>
      </w:r>
      <w:r>
        <w:t>．农民常用浓度适宜的盐水</w:t>
      </w:r>
      <w:r w:rsidRPr="0071228B">
        <w:rPr>
          <w:color w:val="000000"/>
        </w:rPr>
        <w:t>把</w:t>
      </w:r>
      <w:r>
        <w:t>饱满结实的种子选出来</w:t>
      </w:r>
    </w:p>
    <w:p w:rsidR="00F567F0" w:rsidRDefault="00360ED3" w:rsidP="00F567F0">
      <w:pPr>
        <w:pStyle w:val="4"/>
        <w:spacing w:line="360" w:lineRule="auto"/>
      </w:pPr>
      <w:r>
        <w:t>5</w:t>
      </w:r>
      <w:r>
        <w:t>．对于现代生活给人们带来</w:t>
      </w:r>
      <w:r>
        <w:t>的紧张症，可以用漂浮疗法去减轻它，漂浮池内有一定深度的水，水中有加大量的</w:t>
      </w:r>
      <w:r>
        <w:rPr>
          <w:u w:val="single"/>
        </w:rPr>
        <w:t xml:space="preserve">        </w:t>
      </w:r>
      <w:r>
        <w:t>（填</w:t>
      </w:r>
      <w:r>
        <w:rPr>
          <w:rFonts w:hint="eastAsia"/>
        </w:rPr>
        <w:t>“</w:t>
      </w:r>
      <w:r>
        <w:t>酒精</w:t>
      </w:r>
      <w:r>
        <w:rPr>
          <w:rFonts w:hint="eastAsia"/>
        </w:rPr>
        <w:t>”</w:t>
      </w:r>
      <w:r>
        <w:t>或</w:t>
      </w:r>
      <w:r>
        <w:rPr>
          <w:rFonts w:hint="eastAsia"/>
        </w:rPr>
        <w:t>“</w:t>
      </w:r>
      <w:r>
        <w:t>盐</w:t>
      </w:r>
      <w:r>
        <w:rPr>
          <w:rFonts w:hint="eastAsia"/>
        </w:rPr>
        <w:t>”</w:t>
      </w:r>
      <w:r>
        <w:t>），任何人进入池中都会漂浮起来的。</w:t>
      </w:r>
    </w:p>
    <w:p w:rsidR="00F567F0" w:rsidRDefault="00360ED3" w:rsidP="00F567F0">
      <w:pPr>
        <w:pStyle w:val="4"/>
        <w:spacing w:line="360" w:lineRule="auto"/>
      </w:pPr>
      <w:r>
        <w:t>6</w:t>
      </w:r>
      <w:r>
        <w:t>．中央电视台于</w:t>
      </w:r>
      <w:r>
        <w:t>2001</w:t>
      </w:r>
      <w:r>
        <w:t>年</w:t>
      </w:r>
      <w:r>
        <w:t>6</w:t>
      </w:r>
      <w:r>
        <w:t>月</w:t>
      </w:r>
      <w:r>
        <w:t>3</w:t>
      </w:r>
      <w:r>
        <w:t>日在云南抚仙湖第一次现场直播了水下考古过程，这次水下考古使用了我国科学家自行设计制造的现代化</w:t>
      </w:r>
      <w:r>
        <w:t>“</w:t>
      </w:r>
      <w:r>
        <w:t>鱼鹰</w:t>
      </w:r>
      <w:r>
        <w:t>”</w:t>
      </w:r>
      <w:r>
        <w:t>一号深潜器（原理于潜水艇相同），它的下潜和上浮是靠</w:t>
      </w:r>
      <w:r>
        <w:rPr>
          <w:u w:val="single"/>
        </w:rPr>
        <w:t xml:space="preserve">        </w:t>
      </w:r>
      <w:r>
        <w:t>来实现的，深潜器在水面下下潜的过程中，受到水的浮力</w:t>
      </w:r>
      <w:r>
        <w:rPr>
          <w:u w:val="single"/>
        </w:rPr>
        <w:t>   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</w:t>
      </w:r>
      <w:r>
        <w:t>（填</w:t>
      </w:r>
      <w:r>
        <w:rPr>
          <w:rFonts w:hint="eastAsia"/>
        </w:rPr>
        <w:t>“</w:t>
      </w:r>
      <w:r>
        <w:t>增大</w:t>
      </w:r>
      <w:r>
        <w:rPr>
          <w:rFonts w:hint="eastAsia"/>
        </w:rPr>
        <w:t>”“</w:t>
      </w:r>
      <w:r>
        <w:t>减小</w:t>
      </w:r>
      <w:r>
        <w:rPr>
          <w:rFonts w:hint="eastAsia"/>
        </w:rPr>
        <w:t>”</w:t>
      </w:r>
      <w:r>
        <w:t>或</w:t>
      </w:r>
      <w:r>
        <w:rPr>
          <w:rFonts w:hint="eastAsia"/>
        </w:rPr>
        <w:t>“</w:t>
      </w:r>
      <w:r>
        <w:t>不变</w:t>
      </w:r>
      <w:r>
        <w:rPr>
          <w:rFonts w:hint="eastAsia"/>
        </w:rPr>
        <w:t>”</w:t>
      </w:r>
      <w:r>
        <w:t>，下</w:t>
      </w:r>
      <w:r w:rsidRPr="0071228B">
        <w:rPr>
          <w:color w:val="000000"/>
        </w:rPr>
        <w:t>空同</w:t>
      </w:r>
      <w:r>
        <w:t>），水对它的压强</w:t>
      </w:r>
      <w:r>
        <w:rPr>
          <w:u w:val="single"/>
        </w:rPr>
        <w:t xml:space="preserve">        </w:t>
      </w:r>
      <w:r>
        <w:t>。</w:t>
      </w:r>
    </w:p>
    <w:p w:rsidR="00F567F0" w:rsidRDefault="00360ED3" w:rsidP="00F567F0">
      <w:pPr>
        <w:pStyle w:val="4"/>
        <w:spacing w:line="360" w:lineRule="auto"/>
      </w:pPr>
      <w:r>
        <w:t>7</w:t>
      </w:r>
      <w:r>
        <w:t>．将一个重为</w:t>
      </w:r>
      <w:r>
        <w:t>2N</w:t>
      </w:r>
      <w:r>
        <w:t>的玩具</w:t>
      </w:r>
      <w:r w:rsidRPr="0071228B">
        <w:rPr>
          <w:color w:val="000000"/>
        </w:rPr>
        <w:t>球</w:t>
      </w:r>
      <w:r>
        <w:t>投入水中，静止后球漂浮在水面上，在这种状态下水对玩具球的浮力是</w:t>
      </w:r>
      <w:r>
        <w:rPr>
          <w:u w:val="single"/>
        </w:rPr>
        <w:t xml:space="preserve">       </w:t>
      </w:r>
      <w:r>
        <w:t>N</w:t>
      </w:r>
    </w:p>
    <w:p w:rsidR="00F567F0" w:rsidRDefault="00360ED3" w:rsidP="00F567F0">
      <w:pPr>
        <w:pStyle w:val="4"/>
        <w:spacing w:line="360" w:lineRule="auto"/>
      </w:pPr>
      <w:r>
        <w:t>8</w:t>
      </w:r>
      <w:r>
        <w:t>．一物体分别放入甲、乙两种不同的液体中，稳定后物体的位置如</w:t>
      </w:r>
      <w:r>
        <w:rPr>
          <w:rFonts w:hint="eastAsia"/>
        </w:rPr>
        <w:t>下</w:t>
      </w:r>
      <w:r>
        <w:t>图所示，则甲、乙两</w:t>
      </w:r>
      <w:r>
        <w:lastRenderedPageBreak/>
        <w:t>种液体密度的大小关系是</w:t>
      </w:r>
      <w:r>
        <w:t>ρ</w:t>
      </w:r>
      <w:r>
        <w:rPr>
          <w:vertAlign w:val="subscript"/>
        </w:rPr>
        <w:t>甲</w:t>
      </w:r>
      <w:r>
        <w:t xml:space="preserve"> </w:t>
      </w:r>
      <w:r>
        <w:rPr>
          <w:u w:val="single"/>
        </w:rPr>
        <w:t>    </w:t>
      </w:r>
      <w:r>
        <w:t>ρ</w:t>
      </w:r>
      <w:r>
        <w:rPr>
          <w:vertAlign w:val="subscript"/>
        </w:rPr>
        <w:t>乙</w:t>
      </w:r>
      <w:r>
        <w:t>（填</w:t>
      </w:r>
      <w:r>
        <w:rPr>
          <w:rFonts w:hint="eastAsia"/>
        </w:rPr>
        <w:t>“</w:t>
      </w:r>
      <w:r>
        <w:t>&gt;</w:t>
      </w:r>
      <w:r>
        <w:rPr>
          <w:rFonts w:hint="eastAsia"/>
        </w:rPr>
        <w:t>”“</w:t>
      </w:r>
      <w:r>
        <w:t>&lt;</w:t>
      </w:r>
      <w:r>
        <w:rPr>
          <w:rFonts w:hint="eastAsia"/>
        </w:rPr>
        <w:t>”</w:t>
      </w:r>
      <w:r>
        <w:t>或</w:t>
      </w:r>
      <w:r>
        <w:rPr>
          <w:rFonts w:hint="eastAsia"/>
        </w:rPr>
        <w:t>“</w:t>
      </w:r>
      <w:r>
        <w:t>=</w:t>
      </w:r>
      <w:r>
        <w:rPr>
          <w:rFonts w:hint="eastAsia"/>
        </w:rPr>
        <w:t>”</w:t>
      </w:r>
      <w:r>
        <w:t>）</w:t>
      </w:r>
    </w:p>
    <w:p w:rsidR="00F567F0" w:rsidRDefault="00360ED3" w:rsidP="00F567F0">
      <w:pPr>
        <w:pStyle w:val="4"/>
        <w:spacing w:line="360" w:lineRule="auto"/>
        <w:jc w:val="center"/>
      </w:pPr>
      <w:r>
        <w:rPr>
          <w:noProof/>
        </w:rPr>
        <w:drawing>
          <wp:inline distT="0" distB="0" distL="0" distR="0">
            <wp:extent cx="2063750" cy="1447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7F0" w:rsidRDefault="00360ED3" w:rsidP="00F567F0">
      <w:pPr>
        <w:pStyle w:val="4"/>
        <w:spacing w:line="360" w:lineRule="auto"/>
      </w:pPr>
      <w:r>
        <w:t>9</w:t>
      </w:r>
      <w:r>
        <w:t>．一小球所受的重力为</w:t>
      </w:r>
      <w:r>
        <w:t>5N</w:t>
      </w:r>
      <w:r>
        <w:t>，体积为</w:t>
      </w:r>
      <w:r>
        <w:t>5×10</w:t>
      </w:r>
      <w:r w:rsidRPr="0071228B">
        <w:rPr>
          <w:vertAlign w:val="superscript"/>
        </w:rPr>
        <w:t>-4</w:t>
      </w:r>
      <w:r>
        <w:t>m</w:t>
      </w:r>
      <w:r>
        <w:rPr>
          <w:vertAlign w:val="superscript"/>
        </w:rPr>
        <w:t>3</w:t>
      </w:r>
      <w:r>
        <w:t>，将它浸没在水中时，所受的浮力大小为</w:t>
      </w:r>
      <w:r>
        <w:rPr>
          <w:u w:val="single"/>
        </w:rPr>
        <w:t xml:space="preserve">       </w:t>
      </w:r>
      <w:r>
        <w:t>N</w:t>
      </w:r>
      <w:r>
        <w:t>（</w:t>
      </w:r>
      <w:r w:rsidRPr="00C045B1">
        <w:rPr>
          <w:i/>
        </w:rPr>
        <w:t>g</w:t>
      </w:r>
      <w:r>
        <w:t>取</w:t>
      </w:r>
      <w:r>
        <w:t>10N/kg</w:t>
      </w:r>
      <w:r>
        <w:t>），放开手后，小球将</w:t>
      </w:r>
      <w:r>
        <w:t> </w:t>
      </w:r>
      <w:r>
        <w:rPr>
          <w:u w:val="single"/>
        </w:rPr>
        <w:t>            </w:t>
      </w:r>
      <w:r>
        <w:t>（填</w:t>
      </w:r>
      <w:r>
        <w:rPr>
          <w:rFonts w:hint="eastAsia"/>
        </w:rPr>
        <w:t>“</w:t>
      </w:r>
      <w:r>
        <w:t>上浮</w:t>
      </w:r>
      <w:r>
        <w:rPr>
          <w:rFonts w:hint="eastAsia"/>
        </w:rPr>
        <w:t>”“</w:t>
      </w:r>
      <w:r>
        <w:t>下沉</w:t>
      </w:r>
      <w:r>
        <w:rPr>
          <w:rFonts w:hint="eastAsia"/>
        </w:rPr>
        <w:t>”</w:t>
      </w:r>
      <w:r>
        <w:t>或</w:t>
      </w:r>
      <w:r>
        <w:rPr>
          <w:rFonts w:hint="eastAsia"/>
        </w:rPr>
        <w:t>“</w:t>
      </w:r>
      <w:r>
        <w:t>悬浮</w:t>
      </w:r>
      <w:r>
        <w:rPr>
          <w:rFonts w:hint="eastAsia"/>
        </w:rPr>
        <w:t>”</w:t>
      </w:r>
      <w:r>
        <w:t>）</w:t>
      </w:r>
    </w:p>
    <w:p w:rsidR="00F567F0" w:rsidRDefault="00360ED3" w:rsidP="00F567F0">
      <w:pPr>
        <w:pStyle w:val="4"/>
        <w:spacing w:line="360" w:lineRule="auto"/>
      </w:pPr>
      <w:r>
        <w:t>10</w:t>
      </w:r>
      <w:r>
        <w:t>．人们常用盐水来选种，当把种子放入盐水中时，所有的种子都未浮起来，为使不饱满</w:t>
      </w:r>
      <w:r>
        <w:t>的种子浮起来，问应在盐水中加盐还是加水？为什么？</w:t>
      </w:r>
      <w:r>
        <w:t xml:space="preserve"> </w:t>
      </w:r>
    </w:p>
    <w:p w:rsidR="00F567F0" w:rsidRDefault="00360ED3" w:rsidP="00F567F0">
      <w:pPr>
        <w:pStyle w:val="4"/>
        <w:spacing w:line="360" w:lineRule="auto"/>
      </w:pPr>
      <w:r>
        <w:t>11</w:t>
      </w:r>
      <w:r>
        <w:t>．打捞沉船时需准备几只大的浮筒把沉船从淤泥中拉起，当船体部分露出水面后，可将沉船舱内的海水抽出让沉船自动浮起，请你简单说明</w:t>
      </w:r>
      <w:r>
        <w:rPr>
          <w:rFonts w:hint="eastAsia"/>
        </w:rPr>
        <w:t>“</w:t>
      </w:r>
      <w:r>
        <w:t>浮筒</w:t>
      </w:r>
      <w:r>
        <w:rPr>
          <w:rFonts w:hint="eastAsia"/>
        </w:rPr>
        <w:t>”</w:t>
      </w:r>
      <w:r>
        <w:t>的作用，以及抽出船舱内海水的原因。</w:t>
      </w:r>
    </w:p>
    <w:p w:rsidR="00F567F0" w:rsidRDefault="00360ED3" w:rsidP="00F567F0">
      <w:pPr>
        <w:pStyle w:val="4"/>
        <w:spacing w:line="360" w:lineRule="auto"/>
      </w:pPr>
      <w:r>
        <w:t>【答案】</w:t>
      </w:r>
    </w:p>
    <w:p w:rsidR="00F567F0" w:rsidRDefault="00360ED3" w:rsidP="00F567F0">
      <w:pPr>
        <w:pStyle w:val="4"/>
        <w:spacing w:line="360" w:lineRule="auto"/>
      </w:pPr>
      <w:r>
        <w:t>1</w:t>
      </w:r>
      <w:r>
        <w:t>．</w:t>
      </w:r>
      <w:r>
        <w:t>A</w:t>
      </w:r>
    </w:p>
    <w:p w:rsidR="00F567F0" w:rsidRDefault="00360ED3" w:rsidP="00F567F0">
      <w:pPr>
        <w:pStyle w:val="4"/>
        <w:spacing w:line="360" w:lineRule="auto"/>
      </w:pPr>
      <w:r>
        <w:t>2</w:t>
      </w:r>
      <w:r>
        <w:t>．</w:t>
      </w:r>
      <w:r>
        <w:t>A</w:t>
      </w:r>
    </w:p>
    <w:p w:rsidR="00F567F0" w:rsidRDefault="00360ED3" w:rsidP="00F567F0">
      <w:pPr>
        <w:pStyle w:val="4"/>
        <w:spacing w:line="360" w:lineRule="auto"/>
      </w:pPr>
      <w:r>
        <w:t>3</w:t>
      </w:r>
      <w:r>
        <w:t>．</w:t>
      </w:r>
      <w:r>
        <w:t>D</w:t>
      </w:r>
    </w:p>
    <w:p w:rsidR="00F567F0" w:rsidRDefault="00360ED3" w:rsidP="00F567F0">
      <w:pPr>
        <w:pStyle w:val="4"/>
        <w:spacing w:line="360" w:lineRule="auto"/>
      </w:pPr>
      <w:r>
        <w:t>4</w:t>
      </w:r>
      <w:r>
        <w:t>．</w:t>
      </w:r>
      <w:r>
        <w:t>A</w:t>
      </w:r>
    </w:p>
    <w:p w:rsidR="00F567F0" w:rsidRDefault="00360ED3" w:rsidP="00F567F0">
      <w:pPr>
        <w:pStyle w:val="4"/>
        <w:spacing w:line="360" w:lineRule="auto"/>
      </w:pPr>
      <w:r>
        <w:t>5</w:t>
      </w:r>
      <w:r>
        <w:t>．盐</w:t>
      </w:r>
    </w:p>
    <w:p w:rsidR="00F567F0" w:rsidRDefault="00360ED3" w:rsidP="00F567F0">
      <w:pPr>
        <w:pStyle w:val="4"/>
        <w:spacing w:line="360" w:lineRule="auto"/>
      </w:pPr>
      <w:r>
        <w:t>6</w:t>
      </w:r>
      <w:r>
        <w:t>．改变自身重力；不变；增大</w:t>
      </w:r>
    </w:p>
    <w:p w:rsidR="00F567F0" w:rsidRDefault="00360ED3" w:rsidP="00F567F0">
      <w:pPr>
        <w:pStyle w:val="4"/>
        <w:spacing w:line="360" w:lineRule="auto"/>
      </w:pPr>
      <w:r>
        <w:t>7</w:t>
      </w:r>
      <w:r>
        <w:t>．</w:t>
      </w:r>
      <w:r>
        <w:t>2 </w:t>
      </w:r>
    </w:p>
    <w:p w:rsidR="00F567F0" w:rsidRDefault="00360ED3" w:rsidP="00F567F0">
      <w:pPr>
        <w:pStyle w:val="4"/>
        <w:spacing w:line="360" w:lineRule="auto"/>
      </w:pPr>
      <w:r>
        <w:t>8</w:t>
      </w:r>
      <w:r>
        <w:t>．大于</w:t>
      </w:r>
    </w:p>
    <w:p w:rsidR="00F567F0" w:rsidRDefault="00360ED3" w:rsidP="00F567F0">
      <w:pPr>
        <w:pStyle w:val="4"/>
        <w:spacing w:line="360" w:lineRule="auto"/>
      </w:pPr>
      <w:r>
        <w:t>9</w:t>
      </w:r>
      <w:r>
        <w:t>．</w:t>
      </w:r>
      <w:r>
        <w:t>5</w:t>
      </w:r>
      <w:r>
        <w:rPr>
          <w:rFonts w:hint="eastAsia"/>
        </w:rPr>
        <w:t>、</w:t>
      </w:r>
      <w:r>
        <w:t>悬浮</w:t>
      </w:r>
    </w:p>
    <w:p w:rsidR="00F567F0" w:rsidRDefault="00360ED3" w:rsidP="00F567F0">
      <w:pPr>
        <w:pStyle w:val="4"/>
        <w:spacing w:line="360" w:lineRule="auto"/>
      </w:pPr>
      <w:r>
        <w:t>10</w:t>
      </w:r>
      <w:r>
        <w:t>．应该加盐，不饱满的种子</w:t>
      </w:r>
      <w:r w:rsidRPr="0071228B">
        <w:rPr>
          <w:color w:val="000000"/>
        </w:rPr>
        <w:t>未</w:t>
      </w:r>
      <w:r>
        <w:t>浮起来，说明其受的浮力小于重力，加盐使盐水密度增大，由阿基米德原理</w:t>
      </w:r>
      <w:r>
        <w:t>F</w:t>
      </w:r>
      <w:r>
        <w:rPr>
          <w:vertAlign w:val="subscript"/>
        </w:rPr>
        <w:t>浮</w:t>
      </w:r>
      <w:r>
        <w:t>=G</w:t>
      </w:r>
      <w:r>
        <w:rPr>
          <w:vertAlign w:val="subscript"/>
        </w:rPr>
        <w:t>浮</w:t>
      </w:r>
      <w:r>
        <w:t>=ρ</w:t>
      </w:r>
      <w:r>
        <w:rPr>
          <w:vertAlign w:val="subscript"/>
        </w:rPr>
        <w:t>液</w:t>
      </w:r>
      <w:r>
        <w:t>gV</w:t>
      </w:r>
      <w:r>
        <w:rPr>
          <w:vertAlign w:val="subscript"/>
        </w:rPr>
        <w:t>排</w:t>
      </w:r>
      <w:r>
        <w:t>，种子所受的浮力变大，当浮力大于重力时，不饱满的种子就会浮起来。</w:t>
      </w:r>
    </w:p>
    <w:p w:rsidR="00F567F0" w:rsidRDefault="00360ED3" w:rsidP="00F567F0">
      <w:pPr>
        <w:pStyle w:val="4"/>
        <w:spacing w:line="360" w:lineRule="auto"/>
      </w:pPr>
      <w:r>
        <w:t>11</w:t>
      </w:r>
      <w:r>
        <w:t>．浮筒的作用是为产生浮力，增加对沉船向上的力；抽出舱内的水是为了减小船的重力，使重力小于浮力，让船上浮。</w:t>
      </w:r>
    </w:p>
    <w:p w:rsidR="00F567F0" w:rsidRPr="00F37496" w:rsidRDefault="00360ED3" w:rsidP="00F567F0">
      <w:pPr>
        <w:spacing w:line="360" w:lineRule="auto"/>
      </w:pPr>
    </w:p>
    <w:p w:rsidR="00F567F0" w:rsidRPr="00F567F0" w:rsidRDefault="00360ED3"/>
    <w:sectPr w:rsidR="00F567F0" w:rsidRPr="00F567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ED3" w:rsidRDefault="00360ED3">
      <w:r>
        <w:separator/>
      </w:r>
    </w:p>
  </w:endnote>
  <w:endnote w:type="continuationSeparator" w:id="0">
    <w:p w:rsidR="00360ED3" w:rsidRDefault="0036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45" w:rsidRDefault="00360ED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45" w:rsidRDefault="00360ED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45" w:rsidRDefault="00360ED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ED3" w:rsidRDefault="00360ED3">
      <w:r>
        <w:separator/>
      </w:r>
    </w:p>
  </w:footnote>
  <w:footnote w:type="continuationSeparator" w:id="0">
    <w:p w:rsidR="00360ED3" w:rsidRDefault="00360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45" w:rsidRDefault="00360ED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45" w:rsidRDefault="00360E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45" w:rsidRDefault="00360E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A8B"/>
    <w:rsid w:val="00181A8B"/>
    <w:rsid w:val="0036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F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567F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F567F0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F567F0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F567F0"/>
    <w:rPr>
      <w:rFonts w:ascii="Times New Roman" w:eastAsia="宋体" w:hAnsi="Times New Roman" w:cs="Times New Roman"/>
      <w:sz w:val="18"/>
      <w:szCs w:val="20"/>
    </w:rPr>
  </w:style>
  <w:style w:type="paragraph" w:customStyle="1" w:styleId="3">
    <w:name w:val="样式3"/>
    <w:basedOn w:val="a"/>
    <w:autoRedefine/>
    <w:rsid w:val="00181A8B"/>
    <w:pPr>
      <w:spacing w:line="360" w:lineRule="auto"/>
      <w:jc w:val="center"/>
    </w:pPr>
    <w:rPr>
      <w:b/>
      <w:color w:val="FF0000"/>
      <w:sz w:val="28"/>
      <w:szCs w:val="28"/>
    </w:rPr>
  </w:style>
  <w:style w:type="paragraph" w:customStyle="1" w:styleId="4">
    <w:name w:val="样式4"/>
    <w:basedOn w:val="a5"/>
    <w:autoRedefine/>
    <w:rsid w:val="00F567F0"/>
    <w:pPr>
      <w:snapToGrid w:val="0"/>
    </w:pPr>
    <w:rPr>
      <w:sz w:val="21"/>
    </w:rPr>
  </w:style>
  <w:style w:type="character" w:styleId="a6">
    <w:name w:val="Strong"/>
    <w:qFormat/>
    <w:rsid w:val="00F567F0"/>
    <w:rPr>
      <w:b/>
      <w:bCs/>
    </w:rPr>
  </w:style>
  <w:style w:type="paragraph" w:styleId="a5">
    <w:name w:val="Normal (Web)"/>
    <w:basedOn w:val="a"/>
    <w:uiPriority w:val="99"/>
    <w:semiHidden/>
    <w:unhideWhenUsed/>
    <w:rsid w:val="00F567F0"/>
    <w:rPr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F567F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567F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F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567F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F567F0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F567F0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F567F0"/>
    <w:rPr>
      <w:rFonts w:ascii="Times New Roman" w:eastAsia="宋体" w:hAnsi="Times New Roman" w:cs="Times New Roman"/>
      <w:sz w:val="18"/>
      <w:szCs w:val="20"/>
    </w:rPr>
  </w:style>
  <w:style w:type="paragraph" w:customStyle="1" w:styleId="3">
    <w:name w:val="样式3"/>
    <w:basedOn w:val="a"/>
    <w:autoRedefine/>
    <w:rsid w:val="00181A8B"/>
    <w:pPr>
      <w:spacing w:line="360" w:lineRule="auto"/>
      <w:jc w:val="center"/>
    </w:pPr>
    <w:rPr>
      <w:b/>
      <w:color w:val="FF0000"/>
      <w:sz w:val="28"/>
      <w:szCs w:val="28"/>
    </w:rPr>
  </w:style>
  <w:style w:type="paragraph" w:customStyle="1" w:styleId="4">
    <w:name w:val="样式4"/>
    <w:basedOn w:val="a5"/>
    <w:autoRedefine/>
    <w:rsid w:val="00F567F0"/>
    <w:pPr>
      <w:snapToGrid w:val="0"/>
    </w:pPr>
    <w:rPr>
      <w:sz w:val="21"/>
    </w:rPr>
  </w:style>
  <w:style w:type="character" w:styleId="a6">
    <w:name w:val="Strong"/>
    <w:qFormat/>
    <w:rsid w:val="00F567F0"/>
    <w:rPr>
      <w:b/>
      <w:bCs/>
    </w:rPr>
  </w:style>
  <w:style w:type="paragraph" w:styleId="a5">
    <w:name w:val="Normal (Web)"/>
    <w:basedOn w:val="a"/>
    <w:uiPriority w:val="99"/>
    <w:semiHidden/>
    <w:unhideWhenUsed/>
    <w:rsid w:val="00F567F0"/>
    <w:rPr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F567F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567F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2015-10-08T22:43:00Z</dcterms:created>
  <dcterms:modified xsi:type="dcterms:W3CDTF">2020-02-12T13:18:00Z</dcterms:modified>
</cp:coreProperties>
</file>